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C52D92" w14:textId="6E893566" w:rsidR="00C93FAD" w:rsidRPr="006F01F4" w:rsidRDefault="00C93FAD" w:rsidP="00C93FAD">
      <w:pPr>
        <w:contextualSpacing/>
        <w:jc w:val="center"/>
        <w:rPr>
          <w:b/>
          <w:bCs/>
          <w:i/>
          <w:iCs/>
          <w:sz w:val="32"/>
          <w:szCs w:val="32"/>
          <w:u w:val="single"/>
        </w:rPr>
      </w:pPr>
      <w:bookmarkStart w:id="0" w:name="_GoBack"/>
      <w:bookmarkEnd w:id="0"/>
      <w:r w:rsidRPr="00C93FAD">
        <w:rPr>
          <w:b/>
          <w:bCs/>
          <w:sz w:val="32"/>
          <w:szCs w:val="32"/>
        </w:rPr>
        <w:t xml:space="preserve">Utilization of EMG in Conjunction with Hand Motion Analysis in Developing an Objective Surgical Skill Evaluation in Resident </w:t>
      </w:r>
      <w:r w:rsidRPr="00C93FAD">
        <w:rPr>
          <w:b/>
          <w:bCs/>
          <w:color w:val="000000" w:themeColor="text1"/>
          <w:sz w:val="32"/>
          <w:szCs w:val="32"/>
        </w:rPr>
        <w:t xml:space="preserve">and Attending </w:t>
      </w:r>
      <w:r w:rsidRPr="00C93FAD">
        <w:rPr>
          <w:b/>
          <w:bCs/>
          <w:sz w:val="32"/>
          <w:szCs w:val="32"/>
        </w:rPr>
        <w:t>Surgeons</w:t>
      </w:r>
      <w:r>
        <w:rPr>
          <w:b/>
          <w:bCs/>
          <w:sz w:val="32"/>
          <w:szCs w:val="32"/>
        </w:rPr>
        <w:t xml:space="preserve"> – </w:t>
      </w:r>
      <w:r w:rsidRPr="006F01F4">
        <w:rPr>
          <w:b/>
          <w:bCs/>
          <w:i/>
          <w:iCs/>
          <w:sz w:val="32"/>
          <w:szCs w:val="32"/>
        </w:rPr>
        <w:t>Progress Report</w:t>
      </w:r>
    </w:p>
    <w:p w14:paraId="2068CD2C" w14:textId="77777777" w:rsidR="00007789" w:rsidRDefault="00007789" w:rsidP="00C93FAD">
      <w:pPr>
        <w:contextualSpacing/>
      </w:pPr>
    </w:p>
    <w:p w14:paraId="17D9E1B3" w14:textId="7E54DF04" w:rsidR="00007789" w:rsidRPr="00007789" w:rsidRDefault="00007789" w:rsidP="00007789">
      <w:pPr>
        <w:contextualSpacing/>
      </w:pPr>
      <w:r w:rsidRPr="00007789">
        <w:t>Daniel Haik</w:t>
      </w:r>
      <w:r>
        <w:t>, UC Irvine Department of Urology –Dr. Clayman Lab</w:t>
      </w:r>
    </w:p>
    <w:p w14:paraId="4E06B593" w14:textId="77777777" w:rsidR="00007789" w:rsidRDefault="00007789" w:rsidP="00AD6DA2">
      <w:pPr>
        <w:contextualSpacing/>
        <w:rPr>
          <w:sz w:val="27"/>
          <w:szCs w:val="27"/>
        </w:rPr>
      </w:pPr>
    </w:p>
    <w:p w14:paraId="0199FB56" w14:textId="62D7309F" w:rsidR="00C93FAD" w:rsidRDefault="00C93FAD" w:rsidP="00AD6DA2">
      <w:pPr>
        <w:contextualSpacing/>
        <w:rPr>
          <w:sz w:val="27"/>
          <w:szCs w:val="27"/>
        </w:rPr>
      </w:pPr>
      <w:r>
        <w:rPr>
          <w:sz w:val="27"/>
          <w:szCs w:val="27"/>
        </w:rPr>
        <w:t xml:space="preserve">This </w:t>
      </w:r>
      <w:r w:rsidR="002A0B57">
        <w:rPr>
          <w:sz w:val="27"/>
          <w:szCs w:val="27"/>
        </w:rPr>
        <w:t>progress report</w:t>
      </w:r>
      <w:r>
        <w:rPr>
          <w:sz w:val="27"/>
          <w:szCs w:val="27"/>
        </w:rPr>
        <w:t xml:space="preserve"> will encompass </w:t>
      </w:r>
      <w:r w:rsidR="00007789">
        <w:rPr>
          <w:sz w:val="27"/>
          <w:szCs w:val="27"/>
        </w:rPr>
        <w:t>an overview of the</w:t>
      </w:r>
      <w:r>
        <w:rPr>
          <w:sz w:val="27"/>
          <w:szCs w:val="27"/>
        </w:rPr>
        <w:t xml:space="preserve"> </w:t>
      </w:r>
      <w:r w:rsidR="00EF74C8">
        <w:rPr>
          <w:sz w:val="27"/>
          <w:szCs w:val="27"/>
        </w:rPr>
        <w:t xml:space="preserve">development </w:t>
      </w:r>
      <w:r>
        <w:rPr>
          <w:sz w:val="27"/>
          <w:szCs w:val="27"/>
        </w:rPr>
        <w:t>of the study,</w:t>
      </w:r>
      <w:r w:rsidR="00007789">
        <w:rPr>
          <w:sz w:val="27"/>
          <w:szCs w:val="27"/>
        </w:rPr>
        <w:t xml:space="preserve"> including</w:t>
      </w:r>
      <w:r>
        <w:rPr>
          <w:sz w:val="27"/>
          <w:szCs w:val="27"/>
        </w:rPr>
        <w:t xml:space="preserve"> </w:t>
      </w:r>
      <w:r w:rsidR="00007789">
        <w:rPr>
          <w:sz w:val="27"/>
          <w:szCs w:val="27"/>
        </w:rPr>
        <w:t>a detailed protocol and</w:t>
      </w:r>
      <w:r>
        <w:rPr>
          <w:sz w:val="27"/>
          <w:szCs w:val="27"/>
        </w:rPr>
        <w:t xml:space="preserve"> </w:t>
      </w:r>
      <w:r w:rsidR="00007789">
        <w:rPr>
          <w:sz w:val="27"/>
          <w:szCs w:val="27"/>
        </w:rPr>
        <w:t>our EMG data analysis model.</w:t>
      </w:r>
    </w:p>
    <w:p w14:paraId="37A8217F" w14:textId="77777777" w:rsidR="00AD6DA2" w:rsidRDefault="00AD6DA2" w:rsidP="00AD6DA2">
      <w:pPr>
        <w:contextualSpacing/>
        <w:rPr>
          <w:sz w:val="27"/>
          <w:szCs w:val="27"/>
        </w:rPr>
      </w:pPr>
    </w:p>
    <w:p w14:paraId="7C659A39" w14:textId="5B7B0E03" w:rsidR="00BE49C6" w:rsidRDefault="00C93FAD" w:rsidP="00BE49C6">
      <w:pPr>
        <w:contextualSpacing/>
        <w:rPr>
          <w:b/>
          <w:bCs/>
          <w:sz w:val="27"/>
          <w:szCs w:val="27"/>
          <w:u w:val="single"/>
        </w:rPr>
      </w:pPr>
      <w:r w:rsidRPr="00C93FAD">
        <w:rPr>
          <w:b/>
          <w:bCs/>
          <w:sz w:val="27"/>
          <w:szCs w:val="27"/>
          <w:u w:val="single"/>
        </w:rPr>
        <w:t>Detailed Protocol:</w:t>
      </w:r>
    </w:p>
    <w:p w14:paraId="6A150453" w14:textId="14344D55" w:rsidR="00C93FAD" w:rsidRDefault="00C93FAD" w:rsidP="00C93FAD">
      <w:pPr>
        <w:contextualSpacing/>
        <w:rPr>
          <w:b/>
          <w:sz w:val="27"/>
          <w:szCs w:val="27"/>
        </w:rPr>
      </w:pPr>
      <w:r w:rsidRPr="006143C6">
        <w:rPr>
          <w:b/>
          <w:sz w:val="27"/>
          <w:szCs w:val="27"/>
        </w:rPr>
        <w:t>Lead Placement</w:t>
      </w:r>
    </w:p>
    <w:p w14:paraId="6C561A7D" w14:textId="5AA3BB8B" w:rsidR="004D0148" w:rsidRDefault="00563919" w:rsidP="00B82985">
      <w:pPr>
        <w:ind w:firstLine="720"/>
        <w:contextualSpacing/>
        <w:rPr>
          <w:bCs/>
          <w:sz w:val="27"/>
          <w:szCs w:val="27"/>
        </w:rPr>
      </w:pPr>
      <w:r>
        <w:rPr>
          <w:bCs/>
          <w:sz w:val="27"/>
          <w:szCs w:val="27"/>
        </w:rPr>
        <w:t xml:space="preserve">The leads are placed as described in the initial protocol, </w:t>
      </w:r>
      <w:r w:rsidR="004D0148">
        <w:rPr>
          <w:bCs/>
          <w:sz w:val="27"/>
          <w:szCs w:val="27"/>
        </w:rPr>
        <w:t>as illustrated below:</w:t>
      </w:r>
    </w:p>
    <w:p w14:paraId="3FC026AC" w14:textId="72A136BE" w:rsidR="004D0148" w:rsidRPr="00BE49C6" w:rsidRDefault="00B82985" w:rsidP="004D0148">
      <w:pPr>
        <w:contextualSpacing/>
        <w:rPr>
          <w:bCs/>
          <w:sz w:val="27"/>
          <w:szCs w:val="27"/>
        </w:rPr>
      </w:pPr>
      <w:r>
        <w:rPr>
          <w:bCs/>
          <w:noProof/>
          <w:sz w:val="27"/>
          <w:szCs w:val="27"/>
        </w:rPr>
        <w:lastRenderedPageBreak/>
        <w:drawing>
          <wp:inline distT="0" distB="0" distL="0" distR="0" wp14:anchorId="08CD3C7B" wp14:editId="3132F411">
            <wp:extent cx="6492240" cy="4869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986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92240" cy="4869180"/>
                    </a:xfrm>
                    <a:prstGeom prst="rect">
                      <a:avLst/>
                    </a:prstGeom>
                  </pic:spPr>
                </pic:pic>
              </a:graphicData>
            </a:graphic>
          </wp:inline>
        </w:drawing>
      </w:r>
    </w:p>
    <w:p w14:paraId="006ACFBE" w14:textId="4A2DB491" w:rsidR="00B82985" w:rsidRPr="00112802" w:rsidRDefault="00112802" w:rsidP="009E517B">
      <w:pPr>
        <w:contextualSpacing/>
        <w:rPr>
          <w:b/>
          <w:bCs/>
          <w:sz w:val="27"/>
          <w:szCs w:val="27"/>
        </w:rPr>
      </w:pPr>
      <w:r w:rsidRPr="00112802">
        <w:rPr>
          <w:b/>
          <w:bCs/>
          <w:sz w:val="27"/>
          <w:szCs w:val="27"/>
        </w:rPr>
        <w:t>Figure 1. Lead Placement</w:t>
      </w:r>
    </w:p>
    <w:p w14:paraId="5674FC69" w14:textId="77777777" w:rsidR="00112802" w:rsidRDefault="00112802" w:rsidP="009E517B">
      <w:pPr>
        <w:contextualSpacing/>
        <w:rPr>
          <w:b/>
          <w:bCs/>
          <w:sz w:val="27"/>
          <w:szCs w:val="27"/>
        </w:rPr>
      </w:pPr>
    </w:p>
    <w:p w14:paraId="30980679" w14:textId="4EB59ED3" w:rsidR="00C93FAD" w:rsidRDefault="007A6F32" w:rsidP="009E517B">
      <w:pPr>
        <w:contextualSpacing/>
        <w:rPr>
          <w:b/>
          <w:bCs/>
          <w:sz w:val="27"/>
          <w:szCs w:val="27"/>
        </w:rPr>
      </w:pPr>
      <w:r w:rsidRPr="00BE49C6">
        <w:rPr>
          <w:b/>
          <w:bCs/>
          <w:sz w:val="27"/>
          <w:szCs w:val="27"/>
        </w:rPr>
        <w:t>Calibration</w:t>
      </w:r>
    </w:p>
    <w:p w14:paraId="351E853E" w14:textId="1E8CDBB8" w:rsidR="00B82985" w:rsidRPr="00B82985" w:rsidRDefault="00B82985" w:rsidP="009E517B">
      <w:pPr>
        <w:contextualSpacing/>
        <w:rPr>
          <w:sz w:val="27"/>
          <w:szCs w:val="27"/>
        </w:rPr>
      </w:pPr>
      <w:r>
        <w:rPr>
          <w:b/>
          <w:bCs/>
          <w:sz w:val="27"/>
          <w:szCs w:val="27"/>
        </w:rPr>
        <w:tab/>
      </w:r>
      <w:r>
        <w:rPr>
          <w:sz w:val="27"/>
          <w:szCs w:val="27"/>
        </w:rPr>
        <w:t xml:space="preserve">Subjects are calibrated </w:t>
      </w:r>
      <w:r w:rsidR="000761EE">
        <w:rPr>
          <w:sz w:val="27"/>
          <w:szCs w:val="27"/>
        </w:rPr>
        <w:t xml:space="preserve">at </w:t>
      </w:r>
      <w:r>
        <w:rPr>
          <w:sz w:val="27"/>
          <w:szCs w:val="27"/>
        </w:rPr>
        <w:t xml:space="preserve">their resting state, as well as </w:t>
      </w:r>
      <w:r w:rsidR="000761EE">
        <w:rPr>
          <w:sz w:val="27"/>
          <w:szCs w:val="27"/>
        </w:rPr>
        <w:t xml:space="preserve">with a </w:t>
      </w:r>
      <w:r>
        <w:rPr>
          <w:sz w:val="27"/>
          <w:szCs w:val="27"/>
        </w:rPr>
        <w:t xml:space="preserve">maximum voluntary contraction (MVC) for every muscle. An example of an MVC for the biceps brachii is </w:t>
      </w:r>
      <w:r w:rsidR="009D0E4F">
        <w:rPr>
          <w:sz w:val="27"/>
          <w:szCs w:val="27"/>
        </w:rPr>
        <w:t>illustrated in the graph below. This ensures</w:t>
      </w:r>
      <w:r w:rsidR="00BE52AE">
        <w:rPr>
          <w:sz w:val="27"/>
          <w:szCs w:val="27"/>
        </w:rPr>
        <w:t xml:space="preserve"> that subjects are adjusted for their varying electrical strength in muscle activation.</w:t>
      </w:r>
    </w:p>
    <w:p w14:paraId="6988AAEF" w14:textId="77777777" w:rsidR="00B82985" w:rsidRDefault="00B82985" w:rsidP="009E517B">
      <w:pPr>
        <w:contextualSpacing/>
        <w:rPr>
          <w:b/>
          <w:bCs/>
          <w:sz w:val="27"/>
          <w:szCs w:val="27"/>
        </w:rPr>
      </w:pPr>
    </w:p>
    <w:p w14:paraId="33AF5201" w14:textId="56169D60" w:rsidR="00B82985" w:rsidRPr="00BE49C6" w:rsidRDefault="00B82985" w:rsidP="009E517B">
      <w:pPr>
        <w:contextualSpacing/>
        <w:rPr>
          <w:b/>
          <w:bCs/>
          <w:sz w:val="27"/>
          <w:szCs w:val="27"/>
        </w:rPr>
      </w:pPr>
      <w:r>
        <w:rPr>
          <w:b/>
          <w:bCs/>
          <w:noProof/>
          <w:sz w:val="27"/>
          <w:szCs w:val="27"/>
          <w:u w:val="single"/>
        </w:rPr>
        <w:lastRenderedPageBreak/>
        <w:drawing>
          <wp:anchor distT="0" distB="0" distL="114300" distR="114300" simplePos="0" relativeHeight="251660288" behindDoc="0" locked="0" layoutInCell="1" allowOverlap="1" wp14:anchorId="4031E759" wp14:editId="5235D98D">
            <wp:simplePos x="0" y="0"/>
            <wp:positionH relativeFrom="column">
              <wp:posOffset>789940</wp:posOffset>
            </wp:positionH>
            <wp:positionV relativeFrom="paragraph">
              <wp:posOffset>83</wp:posOffset>
            </wp:positionV>
            <wp:extent cx="4836795" cy="3526155"/>
            <wp:effectExtent l="0" t="0" r="1905" b="444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VC_Bicep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36795" cy="3526155"/>
                    </a:xfrm>
                    <a:prstGeom prst="rect">
                      <a:avLst/>
                    </a:prstGeom>
                  </pic:spPr>
                </pic:pic>
              </a:graphicData>
            </a:graphic>
            <wp14:sizeRelH relativeFrom="page">
              <wp14:pctWidth>0</wp14:pctWidth>
            </wp14:sizeRelH>
            <wp14:sizeRelV relativeFrom="page">
              <wp14:pctHeight>0</wp14:pctHeight>
            </wp14:sizeRelV>
          </wp:anchor>
        </w:drawing>
      </w:r>
    </w:p>
    <w:p w14:paraId="1C66DC8D" w14:textId="77777777" w:rsidR="00112802" w:rsidRDefault="00112802" w:rsidP="00B82985">
      <w:pPr>
        <w:contextualSpacing/>
        <w:rPr>
          <w:b/>
          <w:bCs/>
          <w:sz w:val="27"/>
          <w:szCs w:val="27"/>
        </w:rPr>
      </w:pPr>
    </w:p>
    <w:p w14:paraId="5E5D3615" w14:textId="77777777" w:rsidR="00112802" w:rsidRDefault="00112802" w:rsidP="00B82985">
      <w:pPr>
        <w:contextualSpacing/>
        <w:rPr>
          <w:b/>
          <w:bCs/>
          <w:sz w:val="27"/>
          <w:szCs w:val="27"/>
        </w:rPr>
      </w:pPr>
    </w:p>
    <w:p w14:paraId="06B83E03" w14:textId="77777777" w:rsidR="00112802" w:rsidRDefault="00112802" w:rsidP="00B82985">
      <w:pPr>
        <w:contextualSpacing/>
        <w:rPr>
          <w:b/>
          <w:bCs/>
          <w:sz w:val="27"/>
          <w:szCs w:val="27"/>
        </w:rPr>
      </w:pPr>
    </w:p>
    <w:p w14:paraId="727A5725" w14:textId="77777777" w:rsidR="00112802" w:rsidRDefault="00112802" w:rsidP="00B82985">
      <w:pPr>
        <w:contextualSpacing/>
        <w:rPr>
          <w:b/>
          <w:bCs/>
          <w:sz w:val="27"/>
          <w:szCs w:val="27"/>
        </w:rPr>
      </w:pPr>
    </w:p>
    <w:p w14:paraId="4D158D8D" w14:textId="77777777" w:rsidR="00112802" w:rsidRDefault="00112802" w:rsidP="00B82985">
      <w:pPr>
        <w:contextualSpacing/>
        <w:rPr>
          <w:b/>
          <w:bCs/>
          <w:sz w:val="27"/>
          <w:szCs w:val="27"/>
        </w:rPr>
      </w:pPr>
    </w:p>
    <w:p w14:paraId="2274C995" w14:textId="77777777" w:rsidR="00112802" w:rsidRDefault="00112802" w:rsidP="00B82985">
      <w:pPr>
        <w:contextualSpacing/>
        <w:rPr>
          <w:b/>
          <w:bCs/>
          <w:sz w:val="27"/>
          <w:szCs w:val="27"/>
        </w:rPr>
      </w:pPr>
    </w:p>
    <w:p w14:paraId="6B0099CF" w14:textId="77777777" w:rsidR="00112802" w:rsidRDefault="00112802" w:rsidP="00B82985">
      <w:pPr>
        <w:contextualSpacing/>
        <w:rPr>
          <w:b/>
          <w:bCs/>
          <w:sz w:val="27"/>
          <w:szCs w:val="27"/>
        </w:rPr>
      </w:pPr>
    </w:p>
    <w:p w14:paraId="1C344AF7" w14:textId="77777777" w:rsidR="00112802" w:rsidRDefault="00112802" w:rsidP="00B82985">
      <w:pPr>
        <w:contextualSpacing/>
        <w:rPr>
          <w:b/>
          <w:bCs/>
          <w:sz w:val="27"/>
          <w:szCs w:val="27"/>
        </w:rPr>
      </w:pPr>
    </w:p>
    <w:p w14:paraId="529F7C31" w14:textId="77777777" w:rsidR="00112802" w:rsidRDefault="00112802" w:rsidP="00B82985">
      <w:pPr>
        <w:contextualSpacing/>
        <w:rPr>
          <w:b/>
          <w:bCs/>
          <w:sz w:val="27"/>
          <w:szCs w:val="27"/>
        </w:rPr>
      </w:pPr>
    </w:p>
    <w:p w14:paraId="15964AF2" w14:textId="77777777" w:rsidR="00112802" w:rsidRDefault="00112802" w:rsidP="00B82985">
      <w:pPr>
        <w:contextualSpacing/>
        <w:rPr>
          <w:b/>
          <w:bCs/>
          <w:sz w:val="27"/>
          <w:szCs w:val="27"/>
        </w:rPr>
      </w:pPr>
    </w:p>
    <w:p w14:paraId="62001728" w14:textId="77777777" w:rsidR="00112802" w:rsidRDefault="00112802" w:rsidP="00B82985">
      <w:pPr>
        <w:contextualSpacing/>
        <w:rPr>
          <w:b/>
          <w:bCs/>
          <w:sz w:val="27"/>
          <w:szCs w:val="27"/>
        </w:rPr>
      </w:pPr>
    </w:p>
    <w:p w14:paraId="6C5ACF4A" w14:textId="77777777" w:rsidR="00112802" w:rsidRDefault="00112802" w:rsidP="00B82985">
      <w:pPr>
        <w:contextualSpacing/>
        <w:rPr>
          <w:b/>
          <w:bCs/>
          <w:sz w:val="27"/>
          <w:szCs w:val="27"/>
        </w:rPr>
      </w:pPr>
    </w:p>
    <w:p w14:paraId="128E4005" w14:textId="77777777" w:rsidR="00112802" w:rsidRDefault="00112802" w:rsidP="00B82985">
      <w:pPr>
        <w:contextualSpacing/>
        <w:rPr>
          <w:b/>
          <w:bCs/>
          <w:sz w:val="27"/>
          <w:szCs w:val="27"/>
        </w:rPr>
      </w:pPr>
    </w:p>
    <w:p w14:paraId="45928F31" w14:textId="77777777" w:rsidR="00112802" w:rsidRDefault="00112802" w:rsidP="00B82985">
      <w:pPr>
        <w:contextualSpacing/>
        <w:rPr>
          <w:b/>
          <w:bCs/>
          <w:sz w:val="27"/>
          <w:szCs w:val="27"/>
        </w:rPr>
      </w:pPr>
    </w:p>
    <w:p w14:paraId="77BC5E59" w14:textId="77777777" w:rsidR="00112802" w:rsidRDefault="00112802" w:rsidP="00B82985">
      <w:pPr>
        <w:contextualSpacing/>
        <w:rPr>
          <w:b/>
          <w:bCs/>
          <w:sz w:val="27"/>
          <w:szCs w:val="27"/>
        </w:rPr>
      </w:pPr>
    </w:p>
    <w:p w14:paraId="10B73D0F" w14:textId="77777777" w:rsidR="00112802" w:rsidRDefault="00112802" w:rsidP="00B82985">
      <w:pPr>
        <w:contextualSpacing/>
        <w:rPr>
          <w:b/>
          <w:bCs/>
          <w:sz w:val="27"/>
          <w:szCs w:val="27"/>
        </w:rPr>
      </w:pPr>
    </w:p>
    <w:p w14:paraId="081B223D" w14:textId="76E7EA22" w:rsidR="00112802" w:rsidRDefault="00112802" w:rsidP="00B82985">
      <w:pPr>
        <w:contextualSpacing/>
        <w:rPr>
          <w:b/>
          <w:bCs/>
          <w:sz w:val="27"/>
          <w:szCs w:val="27"/>
        </w:rPr>
      </w:pPr>
    </w:p>
    <w:p w14:paraId="77EEA2D3" w14:textId="3AD0FBD9" w:rsidR="00112802" w:rsidRDefault="00112802" w:rsidP="009207C9">
      <w:pPr>
        <w:ind w:left="720" w:firstLine="720"/>
        <w:contextualSpacing/>
        <w:rPr>
          <w:b/>
          <w:bCs/>
          <w:sz w:val="27"/>
          <w:szCs w:val="27"/>
        </w:rPr>
      </w:pPr>
      <w:r>
        <w:rPr>
          <w:b/>
          <w:bCs/>
          <w:sz w:val="27"/>
          <w:szCs w:val="27"/>
        </w:rPr>
        <w:t>Figure 2. Maximum Voluntary Contraction of Biceps Brachii</w:t>
      </w:r>
    </w:p>
    <w:p w14:paraId="451F3BF5" w14:textId="5798FA1C" w:rsidR="00112802" w:rsidRDefault="00112802" w:rsidP="00B82985">
      <w:pPr>
        <w:contextualSpacing/>
        <w:rPr>
          <w:b/>
          <w:bCs/>
          <w:sz w:val="27"/>
          <w:szCs w:val="27"/>
        </w:rPr>
      </w:pPr>
    </w:p>
    <w:p w14:paraId="64FE617C" w14:textId="5C8CB63E" w:rsidR="00112802" w:rsidRDefault="00112802" w:rsidP="00B82985">
      <w:pPr>
        <w:contextualSpacing/>
        <w:rPr>
          <w:b/>
          <w:bCs/>
          <w:sz w:val="27"/>
          <w:szCs w:val="27"/>
        </w:rPr>
      </w:pPr>
    </w:p>
    <w:p w14:paraId="4A1AAB89" w14:textId="1FA3CF64" w:rsidR="009207C9" w:rsidRDefault="00007789" w:rsidP="00B82985">
      <w:pPr>
        <w:contextualSpacing/>
        <w:rPr>
          <w:b/>
          <w:bCs/>
          <w:sz w:val="27"/>
          <w:szCs w:val="27"/>
        </w:rPr>
      </w:pPr>
      <w:r>
        <w:rPr>
          <w:noProof/>
          <w:sz w:val="27"/>
          <w:szCs w:val="27"/>
        </w:rPr>
        <w:lastRenderedPageBreak/>
        <w:drawing>
          <wp:anchor distT="0" distB="0" distL="114300" distR="114300" simplePos="0" relativeHeight="251661312" behindDoc="0" locked="0" layoutInCell="1" allowOverlap="1" wp14:anchorId="5D18D3AA" wp14:editId="1D92E1A5">
            <wp:simplePos x="0" y="0"/>
            <wp:positionH relativeFrom="column">
              <wp:posOffset>3117215</wp:posOffset>
            </wp:positionH>
            <wp:positionV relativeFrom="paragraph">
              <wp:posOffset>177165</wp:posOffset>
            </wp:positionV>
            <wp:extent cx="4040505" cy="3030220"/>
            <wp:effectExtent l="0" t="2857"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851.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4040505" cy="3030220"/>
                    </a:xfrm>
                    <a:prstGeom prst="rect">
                      <a:avLst/>
                    </a:prstGeom>
                  </pic:spPr>
                </pic:pic>
              </a:graphicData>
            </a:graphic>
            <wp14:sizeRelH relativeFrom="page">
              <wp14:pctWidth>0</wp14:pctWidth>
            </wp14:sizeRelH>
            <wp14:sizeRelV relativeFrom="page">
              <wp14:pctHeight>0</wp14:pctHeight>
            </wp14:sizeRelV>
          </wp:anchor>
        </w:drawing>
      </w:r>
    </w:p>
    <w:p w14:paraId="59DDDFD5" w14:textId="18E8621B" w:rsidR="009207C9" w:rsidRDefault="00B82985" w:rsidP="009207C9">
      <w:pPr>
        <w:contextualSpacing/>
        <w:rPr>
          <w:sz w:val="27"/>
          <w:szCs w:val="27"/>
        </w:rPr>
      </w:pPr>
      <w:r w:rsidRPr="00B82985">
        <w:rPr>
          <w:b/>
          <w:bCs/>
          <w:sz w:val="27"/>
          <w:szCs w:val="27"/>
        </w:rPr>
        <w:t>Clin</w:t>
      </w:r>
      <w:r>
        <w:rPr>
          <w:b/>
          <w:bCs/>
          <w:sz w:val="27"/>
          <w:szCs w:val="27"/>
        </w:rPr>
        <w:t>i</w:t>
      </w:r>
      <w:r w:rsidRPr="00B82985">
        <w:rPr>
          <w:b/>
          <w:bCs/>
          <w:sz w:val="27"/>
          <w:szCs w:val="27"/>
        </w:rPr>
        <w:t>cal Skills tasks</w:t>
      </w:r>
      <w:r>
        <w:rPr>
          <w:sz w:val="27"/>
          <w:szCs w:val="27"/>
        </w:rPr>
        <w:t xml:space="preserve"> </w:t>
      </w:r>
      <w:r w:rsidR="009207C9">
        <w:rPr>
          <w:sz w:val="27"/>
          <w:szCs w:val="27"/>
        </w:rPr>
        <w:t>– Each task is run 3 times</w:t>
      </w:r>
    </w:p>
    <w:p w14:paraId="40959614" w14:textId="49083A13" w:rsidR="00B82985" w:rsidRPr="00112802" w:rsidRDefault="00C93FAD" w:rsidP="000761EE">
      <w:pPr>
        <w:pStyle w:val="ListParagraph"/>
        <w:numPr>
          <w:ilvl w:val="0"/>
          <w:numId w:val="2"/>
        </w:numPr>
        <w:rPr>
          <w:sz w:val="27"/>
          <w:szCs w:val="27"/>
          <w:u w:val="single"/>
        </w:rPr>
      </w:pPr>
      <w:r w:rsidRPr="00112802">
        <w:rPr>
          <w:sz w:val="27"/>
          <w:szCs w:val="27"/>
          <w:u w:val="single"/>
        </w:rPr>
        <w:t>Laparoscopic Simulation – Peg Transfer</w:t>
      </w:r>
      <w:r w:rsidR="00112802" w:rsidRPr="00112802">
        <w:rPr>
          <w:sz w:val="27"/>
          <w:szCs w:val="27"/>
          <w:u w:val="single"/>
        </w:rPr>
        <w:t>:</w:t>
      </w:r>
    </w:p>
    <w:p w14:paraId="1C901BC3" w14:textId="54E2E624" w:rsidR="009A3D1A" w:rsidRDefault="00112802" w:rsidP="00112802">
      <w:pPr>
        <w:pStyle w:val="ListParagraph"/>
        <w:rPr>
          <w:sz w:val="27"/>
          <w:szCs w:val="27"/>
        </w:rPr>
      </w:pPr>
      <w:r>
        <w:rPr>
          <w:sz w:val="27"/>
          <w:szCs w:val="27"/>
        </w:rPr>
        <w:t>Apparatus depicted in figure 3. Involves the removal of objects from a peg on one side of a board, transferring midair from one hand to the next, and placement on the other side. Must be repeated for all objects, and then returned to the original side.</w:t>
      </w:r>
    </w:p>
    <w:p w14:paraId="0B0C8F60" w14:textId="5540D22B" w:rsidR="00112802" w:rsidRPr="00112802" w:rsidRDefault="00112802" w:rsidP="00112802">
      <w:pPr>
        <w:pStyle w:val="ListParagraph"/>
        <w:rPr>
          <w:sz w:val="27"/>
          <w:szCs w:val="27"/>
        </w:rPr>
      </w:pPr>
    </w:p>
    <w:p w14:paraId="3B551ED2" w14:textId="0B67519F" w:rsidR="00C93FAD" w:rsidRPr="00112802" w:rsidRDefault="00112802" w:rsidP="00112802">
      <w:pPr>
        <w:pStyle w:val="ListParagraph"/>
        <w:numPr>
          <w:ilvl w:val="0"/>
          <w:numId w:val="2"/>
        </w:numPr>
        <w:rPr>
          <w:sz w:val="27"/>
          <w:szCs w:val="27"/>
          <w:u w:val="single"/>
        </w:rPr>
      </w:pPr>
      <w:r w:rsidRPr="00112802">
        <w:rPr>
          <w:sz w:val="27"/>
          <w:szCs w:val="27"/>
          <w:u w:val="single"/>
        </w:rPr>
        <w:t>Knot Tying:</w:t>
      </w:r>
    </w:p>
    <w:p w14:paraId="7E035C8F" w14:textId="314CB580" w:rsidR="00112802" w:rsidRDefault="00112802" w:rsidP="00112802">
      <w:pPr>
        <w:pStyle w:val="ListParagraph"/>
        <w:rPr>
          <w:sz w:val="27"/>
          <w:szCs w:val="27"/>
        </w:rPr>
      </w:pPr>
      <w:r>
        <w:rPr>
          <w:sz w:val="27"/>
          <w:szCs w:val="27"/>
        </w:rPr>
        <w:t>Task involves the tying of a surgeon’</w:t>
      </w:r>
      <w:r w:rsidR="009207C9">
        <w:rPr>
          <w:sz w:val="27"/>
          <w:szCs w:val="27"/>
        </w:rPr>
        <w:t>s knot, followed by three single</w:t>
      </w:r>
      <w:r>
        <w:rPr>
          <w:sz w:val="27"/>
          <w:szCs w:val="27"/>
        </w:rPr>
        <w:t xml:space="preserve"> knots, forming two square knots. An image with data captured from the left and right thenar EMG devices is shown in figure 4. </w:t>
      </w:r>
    </w:p>
    <w:p w14:paraId="140C01DF" w14:textId="4A415FEC" w:rsidR="00112802" w:rsidRPr="00112802" w:rsidRDefault="00112802" w:rsidP="00112802">
      <w:pPr>
        <w:pStyle w:val="ListParagraph"/>
        <w:rPr>
          <w:sz w:val="27"/>
          <w:szCs w:val="27"/>
        </w:rPr>
      </w:pPr>
    </w:p>
    <w:p w14:paraId="4E34B5AB" w14:textId="3EFFB7F7" w:rsidR="009207C9" w:rsidRDefault="009207C9" w:rsidP="009207C9">
      <w:pPr>
        <w:pStyle w:val="ListParagraph"/>
        <w:tabs>
          <w:tab w:val="center" w:pos="5112"/>
          <w:tab w:val="left" w:pos="5510"/>
        </w:tabs>
        <w:rPr>
          <w:sz w:val="27"/>
          <w:szCs w:val="27"/>
          <w:u w:val="single"/>
        </w:rPr>
      </w:pPr>
    </w:p>
    <w:p w14:paraId="08DD0FC9" w14:textId="5F5EF2D1" w:rsidR="009207C9" w:rsidRDefault="009207C9" w:rsidP="009207C9">
      <w:pPr>
        <w:pStyle w:val="ListParagraph"/>
        <w:tabs>
          <w:tab w:val="center" w:pos="5112"/>
          <w:tab w:val="left" w:pos="5510"/>
        </w:tabs>
        <w:rPr>
          <w:sz w:val="27"/>
          <w:szCs w:val="27"/>
          <w:u w:val="single"/>
        </w:rPr>
      </w:pPr>
    </w:p>
    <w:p w14:paraId="30D6DB4A" w14:textId="7BC7915F" w:rsidR="009207C9" w:rsidRPr="00007789" w:rsidRDefault="00007789" w:rsidP="00007789">
      <w:pPr>
        <w:pStyle w:val="ListParagraph"/>
        <w:tabs>
          <w:tab w:val="center" w:pos="5112"/>
          <w:tab w:val="left" w:pos="5510"/>
        </w:tabs>
        <w:rPr>
          <w:sz w:val="27"/>
          <w:szCs w:val="27"/>
          <w:u w:val="single"/>
        </w:rPr>
      </w:pPr>
      <w:r w:rsidRPr="00007789">
        <w:rPr>
          <w:sz w:val="27"/>
          <w:szCs w:val="27"/>
        </w:rPr>
        <w:tab/>
      </w:r>
      <w:r w:rsidRPr="00007789">
        <w:rPr>
          <w:sz w:val="27"/>
          <w:szCs w:val="27"/>
        </w:rPr>
        <w:tab/>
      </w:r>
      <w:r w:rsidRPr="009207C9">
        <w:rPr>
          <w:b/>
          <w:bCs/>
          <w:sz w:val="27"/>
          <w:szCs w:val="27"/>
        </w:rPr>
        <w:t>Figure 3. Laparoscopic Training Device</w:t>
      </w:r>
    </w:p>
    <w:p w14:paraId="5FF020AB" w14:textId="106A056B" w:rsidR="009207C9" w:rsidRPr="00007789" w:rsidRDefault="009207C9" w:rsidP="00007789">
      <w:pPr>
        <w:tabs>
          <w:tab w:val="center" w:pos="5112"/>
          <w:tab w:val="left" w:pos="5510"/>
        </w:tabs>
        <w:rPr>
          <w:sz w:val="27"/>
          <w:szCs w:val="27"/>
          <w:u w:val="single"/>
        </w:rPr>
      </w:pPr>
      <w:r>
        <w:rPr>
          <w:noProof/>
        </w:rPr>
        <w:lastRenderedPageBreak/>
        <w:drawing>
          <wp:anchor distT="0" distB="0" distL="114300" distR="114300" simplePos="0" relativeHeight="251659264" behindDoc="0" locked="0" layoutInCell="1" allowOverlap="1" wp14:anchorId="7CAB82D6" wp14:editId="018CC4E4">
            <wp:simplePos x="0" y="0"/>
            <wp:positionH relativeFrom="column">
              <wp:posOffset>643807</wp:posOffset>
            </wp:positionH>
            <wp:positionV relativeFrom="paragraph">
              <wp:posOffset>331</wp:posOffset>
            </wp:positionV>
            <wp:extent cx="5287010" cy="385445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notTyi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7010" cy="3854450"/>
                    </a:xfrm>
                    <a:prstGeom prst="rect">
                      <a:avLst/>
                    </a:prstGeom>
                  </pic:spPr>
                </pic:pic>
              </a:graphicData>
            </a:graphic>
            <wp14:sizeRelH relativeFrom="page">
              <wp14:pctWidth>0</wp14:pctWidth>
            </wp14:sizeRelH>
            <wp14:sizeRelV relativeFrom="page">
              <wp14:pctHeight>0</wp14:pctHeight>
            </wp14:sizeRelV>
          </wp:anchor>
        </w:drawing>
      </w:r>
    </w:p>
    <w:p w14:paraId="28BA628A" w14:textId="77777777" w:rsidR="009207C9" w:rsidRPr="009207C9" w:rsidRDefault="009207C9" w:rsidP="009207C9"/>
    <w:p w14:paraId="220A16EB" w14:textId="77777777" w:rsidR="009207C9" w:rsidRPr="009207C9" w:rsidRDefault="009207C9" w:rsidP="009207C9"/>
    <w:p w14:paraId="31C9286B" w14:textId="737755AB" w:rsidR="009207C9" w:rsidRPr="009207C9" w:rsidRDefault="009207C9" w:rsidP="009207C9"/>
    <w:p w14:paraId="2ED5E35C" w14:textId="24F9BA70" w:rsidR="009207C9" w:rsidRPr="009207C9" w:rsidRDefault="009207C9" w:rsidP="009207C9"/>
    <w:p w14:paraId="73205226" w14:textId="6F7F0873" w:rsidR="009207C9" w:rsidRPr="009207C9" w:rsidRDefault="009207C9" w:rsidP="009207C9"/>
    <w:p w14:paraId="22E1107F" w14:textId="77777777" w:rsidR="009207C9" w:rsidRPr="009207C9" w:rsidRDefault="009207C9" w:rsidP="009207C9"/>
    <w:p w14:paraId="2B4585EB" w14:textId="77777777" w:rsidR="009207C9" w:rsidRPr="009207C9" w:rsidRDefault="009207C9" w:rsidP="009207C9"/>
    <w:p w14:paraId="23B83BBC" w14:textId="77777777" w:rsidR="009207C9" w:rsidRPr="009207C9" w:rsidRDefault="009207C9" w:rsidP="009207C9"/>
    <w:p w14:paraId="1FFF2056" w14:textId="77777777" w:rsidR="009207C9" w:rsidRPr="009207C9" w:rsidRDefault="009207C9" w:rsidP="009207C9"/>
    <w:p w14:paraId="1991038E" w14:textId="77777777" w:rsidR="009207C9" w:rsidRPr="009207C9" w:rsidRDefault="009207C9" w:rsidP="009207C9"/>
    <w:p w14:paraId="5FDB8B92" w14:textId="77777777" w:rsidR="009207C9" w:rsidRPr="009207C9" w:rsidRDefault="009207C9" w:rsidP="009207C9"/>
    <w:p w14:paraId="2E83A619" w14:textId="77777777" w:rsidR="009207C9" w:rsidRPr="009207C9" w:rsidRDefault="009207C9" w:rsidP="009207C9"/>
    <w:p w14:paraId="76820B1D" w14:textId="77777777" w:rsidR="009207C9" w:rsidRPr="009207C9" w:rsidRDefault="009207C9" w:rsidP="009207C9"/>
    <w:p w14:paraId="4327E8CB" w14:textId="77777777" w:rsidR="009207C9" w:rsidRPr="009207C9" w:rsidRDefault="009207C9" w:rsidP="009207C9"/>
    <w:p w14:paraId="2C1BA32B" w14:textId="77777777" w:rsidR="009207C9" w:rsidRPr="009207C9" w:rsidRDefault="009207C9" w:rsidP="009207C9"/>
    <w:p w14:paraId="73CE403A" w14:textId="77777777" w:rsidR="009207C9" w:rsidRPr="009207C9" w:rsidRDefault="009207C9" w:rsidP="009207C9"/>
    <w:p w14:paraId="1ACB2F10" w14:textId="77777777" w:rsidR="009207C9" w:rsidRPr="009207C9" w:rsidRDefault="009207C9" w:rsidP="009207C9"/>
    <w:p w14:paraId="48AD4E41" w14:textId="77777777" w:rsidR="009207C9" w:rsidRPr="009207C9" w:rsidRDefault="009207C9" w:rsidP="009207C9"/>
    <w:p w14:paraId="4E5EA241" w14:textId="3B9FEF40" w:rsidR="009207C9" w:rsidRDefault="009207C9" w:rsidP="009207C9"/>
    <w:p w14:paraId="01AA49B6" w14:textId="31219D05" w:rsidR="009207C9" w:rsidRDefault="009207C9" w:rsidP="009207C9"/>
    <w:p w14:paraId="3245EC83" w14:textId="3437D352" w:rsidR="00AD6DA2" w:rsidRDefault="00AD6DA2" w:rsidP="009207C9"/>
    <w:p w14:paraId="26F4EB3C" w14:textId="45E3C99F" w:rsidR="009207C9" w:rsidRPr="00AD6DA2" w:rsidRDefault="00AD6DA2" w:rsidP="009207C9">
      <w:pPr>
        <w:rPr>
          <w:b/>
          <w:bCs/>
        </w:rPr>
      </w:pPr>
      <w:r>
        <w:t xml:space="preserve">                                  </w:t>
      </w:r>
      <w:r w:rsidRPr="00AD6DA2">
        <w:rPr>
          <w:b/>
          <w:bCs/>
        </w:rPr>
        <w:t>Figure</w:t>
      </w:r>
      <w:r>
        <w:rPr>
          <w:b/>
          <w:bCs/>
        </w:rPr>
        <w:t xml:space="preserve"> 4. EMG waveforms from knot tying task</w:t>
      </w:r>
      <w:r w:rsidR="009207C9" w:rsidRPr="00AD6DA2">
        <w:rPr>
          <w:b/>
          <w:bCs/>
        </w:rPr>
        <w:tab/>
        <w:t xml:space="preserve">                  </w:t>
      </w:r>
    </w:p>
    <w:p w14:paraId="3CC4145A" w14:textId="0EB1D506" w:rsidR="009207C9" w:rsidRPr="009207C9" w:rsidRDefault="009207C9" w:rsidP="009207C9"/>
    <w:p w14:paraId="54EE4B15" w14:textId="1372B721" w:rsidR="009207C9" w:rsidRPr="009207C9" w:rsidRDefault="00C93FAD" w:rsidP="009207C9">
      <w:pPr>
        <w:pStyle w:val="ListParagraph"/>
        <w:numPr>
          <w:ilvl w:val="0"/>
          <w:numId w:val="2"/>
        </w:numPr>
        <w:tabs>
          <w:tab w:val="center" w:pos="5112"/>
          <w:tab w:val="left" w:pos="5510"/>
        </w:tabs>
        <w:rPr>
          <w:b/>
          <w:bCs/>
          <w:sz w:val="27"/>
          <w:szCs w:val="27"/>
        </w:rPr>
      </w:pPr>
      <w:r w:rsidRPr="00112802">
        <w:rPr>
          <w:sz w:val="27"/>
          <w:szCs w:val="27"/>
          <w:u w:val="single"/>
        </w:rPr>
        <w:t>Robotic Suturing</w:t>
      </w:r>
      <w:r w:rsidR="009207C9">
        <w:rPr>
          <w:sz w:val="27"/>
          <w:szCs w:val="27"/>
          <w:u w:val="single"/>
        </w:rPr>
        <w:t>:</w:t>
      </w:r>
    </w:p>
    <w:p w14:paraId="26579A9C" w14:textId="0E434FD2" w:rsidR="009207C9" w:rsidRDefault="009207C9" w:rsidP="009207C9">
      <w:pPr>
        <w:pStyle w:val="ListParagraph"/>
        <w:tabs>
          <w:tab w:val="center" w:pos="5112"/>
          <w:tab w:val="left" w:pos="5510"/>
        </w:tabs>
        <w:rPr>
          <w:sz w:val="27"/>
          <w:szCs w:val="27"/>
        </w:rPr>
      </w:pPr>
      <w:r w:rsidRPr="009207C9">
        <w:rPr>
          <w:sz w:val="27"/>
          <w:szCs w:val="27"/>
        </w:rPr>
        <w:t>Subjects</w:t>
      </w:r>
      <w:r>
        <w:rPr>
          <w:sz w:val="27"/>
          <w:szCs w:val="27"/>
        </w:rPr>
        <w:t xml:space="preserve"> suture a single surgeon’s knot followed by three single knots, forming two square knots.</w:t>
      </w:r>
    </w:p>
    <w:p w14:paraId="2E2836AB" w14:textId="411C863C" w:rsidR="009207C9" w:rsidRPr="009207C9" w:rsidRDefault="00112802" w:rsidP="009207C9">
      <w:pPr>
        <w:pStyle w:val="ListParagraph"/>
        <w:tabs>
          <w:tab w:val="center" w:pos="5112"/>
          <w:tab w:val="left" w:pos="5510"/>
        </w:tabs>
        <w:rPr>
          <w:sz w:val="27"/>
          <w:szCs w:val="27"/>
        </w:rPr>
      </w:pPr>
      <w:r w:rsidRPr="009207C9">
        <w:rPr>
          <w:sz w:val="27"/>
          <w:szCs w:val="27"/>
        </w:rPr>
        <w:tab/>
        <w:t xml:space="preserve">                                         </w:t>
      </w:r>
      <w:r w:rsidR="009207C9">
        <w:rPr>
          <w:sz w:val="27"/>
          <w:szCs w:val="27"/>
        </w:rPr>
        <w:t xml:space="preserve"> </w:t>
      </w:r>
    </w:p>
    <w:p w14:paraId="552F60C1" w14:textId="72196E95" w:rsidR="00112802" w:rsidRPr="009207C9" w:rsidRDefault="00C93FAD" w:rsidP="009207C9">
      <w:pPr>
        <w:pStyle w:val="ListParagraph"/>
        <w:numPr>
          <w:ilvl w:val="0"/>
          <w:numId w:val="2"/>
        </w:numPr>
        <w:tabs>
          <w:tab w:val="center" w:pos="5112"/>
          <w:tab w:val="left" w:pos="5510"/>
        </w:tabs>
        <w:rPr>
          <w:b/>
          <w:bCs/>
          <w:sz w:val="27"/>
          <w:szCs w:val="27"/>
          <w:u w:val="single"/>
        </w:rPr>
      </w:pPr>
      <w:r w:rsidRPr="009207C9">
        <w:rPr>
          <w:sz w:val="27"/>
          <w:szCs w:val="27"/>
          <w:u w:val="single"/>
        </w:rPr>
        <w:t>Ureteroscopy in a Kidney Model</w:t>
      </w:r>
    </w:p>
    <w:p w14:paraId="4A937876" w14:textId="0FEA0D5A" w:rsidR="00AD6DA2" w:rsidRDefault="009207C9" w:rsidP="00AD6DA2">
      <w:pPr>
        <w:pStyle w:val="ListParagraph"/>
        <w:tabs>
          <w:tab w:val="center" w:pos="5112"/>
          <w:tab w:val="left" w:pos="5510"/>
        </w:tabs>
        <w:rPr>
          <w:sz w:val="27"/>
          <w:szCs w:val="27"/>
        </w:rPr>
      </w:pPr>
      <w:r>
        <w:rPr>
          <w:sz w:val="27"/>
          <w:szCs w:val="27"/>
        </w:rPr>
        <w:t xml:space="preserve">This task utilizes a kidney model, and is broken up into three separate portions. 1) Accessing the bladder. 2) Advancing through the ureter. 3) Navigating to the upper, middle, and lower poles of the kidney. The </w:t>
      </w:r>
      <w:r w:rsidR="00AD6DA2">
        <w:rPr>
          <w:sz w:val="27"/>
          <w:szCs w:val="27"/>
        </w:rPr>
        <w:t xml:space="preserve">kidney </w:t>
      </w:r>
      <w:r>
        <w:rPr>
          <w:sz w:val="27"/>
          <w:szCs w:val="27"/>
        </w:rPr>
        <w:t xml:space="preserve">model and ureteroscope are depicted </w:t>
      </w:r>
      <w:r w:rsidR="00007789">
        <w:rPr>
          <w:sz w:val="27"/>
          <w:szCs w:val="27"/>
        </w:rPr>
        <w:t>in figure 5</w:t>
      </w:r>
      <w:r w:rsidR="00AD6DA2">
        <w:rPr>
          <w:sz w:val="27"/>
          <w:szCs w:val="27"/>
        </w:rPr>
        <w:t xml:space="preserve"> below</w:t>
      </w:r>
      <w:r>
        <w:rPr>
          <w:sz w:val="27"/>
          <w:szCs w:val="27"/>
        </w:rPr>
        <w:t>.</w:t>
      </w:r>
    </w:p>
    <w:p w14:paraId="06337542" w14:textId="1AAA4BA7" w:rsidR="00AD6DA2" w:rsidRDefault="00AD6DA2" w:rsidP="00AD6DA2">
      <w:pPr>
        <w:pStyle w:val="ListParagraph"/>
        <w:tabs>
          <w:tab w:val="center" w:pos="5112"/>
          <w:tab w:val="left" w:pos="5510"/>
        </w:tabs>
        <w:rPr>
          <w:sz w:val="27"/>
          <w:szCs w:val="27"/>
        </w:rPr>
      </w:pPr>
    </w:p>
    <w:p w14:paraId="122508F5" w14:textId="77777777" w:rsidR="00552549" w:rsidRPr="00AD6DA2" w:rsidRDefault="00552549" w:rsidP="00AD6DA2">
      <w:pPr>
        <w:pStyle w:val="ListParagraph"/>
        <w:tabs>
          <w:tab w:val="center" w:pos="5112"/>
          <w:tab w:val="left" w:pos="5510"/>
        </w:tabs>
        <w:rPr>
          <w:sz w:val="27"/>
          <w:szCs w:val="27"/>
        </w:rPr>
      </w:pPr>
    </w:p>
    <w:p w14:paraId="2A4464E9" w14:textId="2C202A81" w:rsidR="00C93FAD" w:rsidRPr="00AD6DA2" w:rsidRDefault="00C93FAD" w:rsidP="00AD6DA2">
      <w:pPr>
        <w:tabs>
          <w:tab w:val="center" w:pos="5112"/>
          <w:tab w:val="left" w:pos="5510"/>
        </w:tabs>
        <w:rPr>
          <w:sz w:val="27"/>
          <w:szCs w:val="27"/>
        </w:rPr>
      </w:pPr>
      <w:r w:rsidRPr="00C93FAD">
        <w:rPr>
          <w:b/>
          <w:bCs/>
          <w:sz w:val="27"/>
          <w:szCs w:val="27"/>
          <w:u w:val="single"/>
        </w:rPr>
        <w:t>EMG Data Analysis Model</w:t>
      </w:r>
    </w:p>
    <w:p w14:paraId="4FC0A916" w14:textId="40164E45" w:rsidR="006423EF" w:rsidRDefault="00BE52AE" w:rsidP="00AD700B">
      <w:pPr>
        <w:contextualSpacing/>
        <w:rPr>
          <w:sz w:val="27"/>
          <w:szCs w:val="27"/>
        </w:rPr>
      </w:pPr>
      <w:r>
        <w:rPr>
          <w:sz w:val="27"/>
          <w:szCs w:val="27"/>
        </w:rPr>
        <w:t xml:space="preserve">Our EMG data is captured and analyzed in collaboration with a team from Chapman University in the Department of Physical Therapy, led by Dr. </w:t>
      </w:r>
      <w:r w:rsidR="00AD6DA2">
        <w:rPr>
          <w:sz w:val="27"/>
          <w:szCs w:val="27"/>
        </w:rPr>
        <w:t xml:space="preserve">Rahul </w:t>
      </w:r>
      <w:r>
        <w:rPr>
          <w:sz w:val="27"/>
          <w:szCs w:val="27"/>
        </w:rPr>
        <w:t xml:space="preserve">Soangra and Dr. </w:t>
      </w:r>
      <w:r w:rsidR="00AD6DA2">
        <w:rPr>
          <w:sz w:val="27"/>
          <w:szCs w:val="27"/>
        </w:rPr>
        <w:t xml:space="preserve">Emmanuel </w:t>
      </w:r>
      <w:r>
        <w:rPr>
          <w:sz w:val="27"/>
          <w:szCs w:val="27"/>
        </w:rPr>
        <w:t xml:space="preserve">John.  The study utilizes Delsys Trigno wearable EMG devices, as well as </w:t>
      </w:r>
      <w:r w:rsidR="009E517B" w:rsidRPr="00AD700B">
        <w:rPr>
          <w:sz w:val="27"/>
          <w:szCs w:val="27"/>
        </w:rPr>
        <w:t>Delsys EMGworks</w:t>
      </w:r>
      <w:r w:rsidR="00181BE2">
        <w:rPr>
          <w:sz w:val="27"/>
          <w:szCs w:val="27"/>
        </w:rPr>
        <w:t>®</w:t>
      </w:r>
      <w:r>
        <w:rPr>
          <w:sz w:val="27"/>
          <w:szCs w:val="27"/>
        </w:rPr>
        <w:t xml:space="preserve"> software. </w:t>
      </w:r>
    </w:p>
    <w:p w14:paraId="0DCD9DC6" w14:textId="0555DDFC" w:rsidR="00181BE2" w:rsidRDefault="00181BE2" w:rsidP="00181BE2">
      <w:pPr>
        <w:rPr>
          <w:sz w:val="27"/>
          <w:szCs w:val="27"/>
        </w:rPr>
      </w:pPr>
    </w:p>
    <w:p w14:paraId="6DD7BFB4" w14:textId="2F3D6413" w:rsidR="00181BE2" w:rsidRDefault="00181BE2" w:rsidP="00181BE2">
      <w:pPr>
        <w:rPr>
          <w:sz w:val="27"/>
          <w:szCs w:val="27"/>
        </w:rPr>
      </w:pPr>
      <w:r>
        <w:rPr>
          <w:sz w:val="27"/>
          <w:szCs w:val="27"/>
        </w:rPr>
        <w:t>The EMG data analysis model utilized involves both previously utilized and novel approaches</w:t>
      </w:r>
      <w:r w:rsidR="00AD6DA2">
        <w:rPr>
          <w:sz w:val="27"/>
          <w:szCs w:val="27"/>
        </w:rPr>
        <w:t xml:space="preserve"> in computing economy of motion, as dictated </w:t>
      </w:r>
      <w:r>
        <w:rPr>
          <w:sz w:val="27"/>
          <w:szCs w:val="27"/>
        </w:rPr>
        <w:t>below:</w:t>
      </w:r>
    </w:p>
    <w:p w14:paraId="3D734A03" w14:textId="751CF7CE" w:rsidR="00181BE2" w:rsidRPr="00181BE2" w:rsidRDefault="00181BE2" w:rsidP="00181BE2">
      <w:pPr>
        <w:rPr>
          <w:sz w:val="27"/>
          <w:szCs w:val="27"/>
        </w:rPr>
      </w:pPr>
    </w:p>
    <w:p w14:paraId="2D9B5672" w14:textId="25019329" w:rsidR="00C93FAD" w:rsidRDefault="00181BE2" w:rsidP="006423EF">
      <w:pPr>
        <w:pStyle w:val="ListParagraph"/>
        <w:numPr>
          <w:ilvl w:val="0"/>
          <w:numId w:val="1"/>
        </w:numPr>
        <w:rPr>
          <w:sz w:val="27"/>
          <w:szCs w:val="27"/>
        </w:rPr>
      </w:pPr>
      <w:r>
        <w:rPr>
          <w:sz w:val="27"/>
          <w:szCs w:val="27"/>
        </w:rPr>
        <w:t>A standard in EMG analysis: i</w:t>
      </w:r>
      <w:r w:rsidR="006423EF" w:rsidRPr="006423EF">
        <w:rPr>
          <w:sz w:val="27"/>
          <w:szCs w:val="27"/>
        </w:rPr>
        <w:t xml:space="preserve">ntegrate </w:t>
      </w:r>
      <w:r>
        <w:rPr>
          <w:sz w:val="27"/>
          <w:szCs w:val="27"/>
        </w:rPr>
        <w:t xml:space="preserve">EMG </w:t>
      </w:r>
      <w:r w:rsidR="006423EF" w:rsidRPr="006423EF">
        <w:rPr>
          <w:sz w:val="27"/>
          <w:szCs w:val="27"/>
        </w:rPr>
        <w:t xml:space="preserve">waveforms for summation of work done per muscle per </w:t>
      </w:r>
      <w:r w:rsidR="006423EF">
        <w:rPr>
          <w:sz w:val="27"/>
          <w:szCs w:val="27"/>
        </w:rPr>
        <w:t>second for a particular task</w:t>
      </w:r>
      <w:r>
        <w:rPr>
          <w:sz w:val="27"/>
          <w:szCs w:val="27"/>
        </w:rPr>
        <w:t>.</w:t>
      </w:r>
      <w:r w:rsidR="00AD6DA2">
        <w:rPr>
          <w:sz w:val="27"/>
          <w:szCs w:val="27"/>
        </w:rPr>
        <w:t xml:space="preserve"> This “expenditure” is a commonly utilized metric for fatigue and economy of motion. </w:t>
      </w:r>
    </w:p>
    <w:p w14:paraId="0B35E733" w14:textId="0D3D3B72" w:rsidR="00C93FAD" w:rsidRDefault="00AD700B" w:rsidP="006423EF">
      <w:pPr>
        <w:pStyle w:val="ListParagraph"/>
        <w:numPr>
          <w:ilvl w:val="0"/>
          <w:numId w:val="1"/>
        </w:numPr>
        <w:rPr>
          <w:sz w:val="27"/>
          <w:szCs w:val="27"/>
        </w:rPr>
      </w:pPr>
      <w:r>
        <w:rPr>
          <w:sz w:val="27"/>
          <w:szCs w:val="27"/>
        </w:rPr>
        <w:t>A novel EMG analysis model of t</w:t>
      </w:r>
      <w:r w:rsidR="006423EF" w:rsidRPr="006423EF">
        <w:rPr>
          <w:sz w:val="27"/>
          <w:szCs w:val="27"/>
        </w:rPr>
        <w:t>rack</w:t>
      </w:r>
      <w:r>
        <w:rPr>
          <w:sz w:val="27"/>
          <w:szCs w:val="27"/>
        </w:rPr>
        <w:t>ing</w:t>
      </w:r>
      <w:r w:rsidR="006423EF" w:rsidRPr="006423EF">
        <w:rPr>
          <w:sz w:val="27"/>
          <w:szCs w:val="27"/>
        </w:rPr>
        <w:t xml:space="preserve"> co-contractions</w:t>
      </w:r>
      <w:r w:rsidR="00181BE2">
        <w:rPr>
          <w:sz w:val="27"/>
          <w:szCs w:val="27"/>
        </w:rPr>
        <w:t xml:space="preserve"> of antagonizing muscles while completing a particular task. T</w:t>
      </w:r>
      <w:r w:rsidR="006423EF" w:rsidRPr="006423EF">
        <w:rPr>
          <w:sz w:val="27"/>
          <w:szCs w:val="27"/>
        </w:rPr>
        <w:t xml:space="preserve">he </w:t>
      </w:r>
      <w:r>
        <w:rPr>
          <w:sz w:val="27"/>
          <w:szCs w:val="27"/>
        </w:rPr>
        <w:t xml:space="preserve">hypothesis </w:t>
      </w:r>
      <w:r w:rsidR="00181BE2">
        <w:rPr>
          <w:sz w:val="27"/>
          <w:szCs w:val="27"/>
        </w:rPr>
        <w:t xml:space="preserve">is </w:t>
      </w:r>
      <w:r>
        <w:rPr>
          <w:sz w:val="27"/>
          <w:szCs w:val="27"/>
        </w:rPr>
        <w:t xml:space="preserve">that increased </w:t>
      </w:r>
      <w:r w:rsidR="006423EF">
        <w:rPr>
          <w:sz w:val="27"/>
          <w:szCs w:val="27"/>
        </w:rPr>
        <w:t>co-</w:t>
      </w:r>
      <w:r>
        <w:rPr>
          <w:sz w:val="27"/>
          <w:szCs w:val="27"/>
        </w:rPr>
        <w:t>contractions skew</w:t>
      </w:r>
      <w:r w:rsidR="006423EF" w:rsidRPr="006423EF">
        <w:rPr>
          <w:sz w:val="27"/>
          <w:szCs w:val="27"/>
        </w:rPr>
        <w:t xml:space="preserve"> towards novices</w:t>
      </w:r>
      <w:r>
        <w:rPr>
          <w:sz w:val="27"/>
          <w:szCs w:val="27"/>
        </w:rPr>
        <w:t>,</w:t>
      </w:r>
      <w:r w:rsidR="00007789">
        <w:rPr>
          <w:sz w:val="27"/>
          <w:szCs w:val="27"/>
        </w:rPr>
        <w:t xml:space="preserve"> as they indicate “unnecessary” over-activation of certain muscles, </w:t>
      </w:r>
      <w:r w:rsidR="006423EF" w:rsidRPr="006423EF">
        <w:rPr>
          <w:sz w:val="27"/>
          <w:szCs w:val="27"/>
        </w:rPr>
        <w:t xml:space="preserve">while minimal co-contractions </w:t>
      </w:r>
      <w:r>
        <w:rPr>
          <w:sz w:val="27"/>
          <w:szCs w:val="27"/>
        </w:rPr>
        <w:t xml:space="preserve">could potentially be </w:t>
      </w:r>
      <w:r w:rsidR="006423EF" w:rsidRPr="006423EF">
        <w:rPr>
          <w:sz w:val="27"/>
          <w:szCs w:val="27"/>
        </w:rPr>
        <w:t>a hallmark of expertise</w:t>
      </w:r>
      <w:r w:rsidR="00007789">
        <w:rPr>
          <w:sz w:val="27"/>
          <w:szCs w:val="27"/>
        </w:rPr>
        <w:t>.</w:t>
      </w:r>
    </w:p>
    <w:p w14:paraId="011E3DE3" w14:textId="4A0FEA44" w:rsidR="00007789" w:rsidRDefault="00007789" w:rsidP="006423EF">
      <w:pPr>
        <w:pStyle w:val="ListParagraph"/>
        <w:numPr>
          <w:ilvl w:val="0"/>
          <w:numId w:val="1"/>
        </w:numPr>
        <w:rPr>
          <w:sz w:val="27"/>
          <w:szCs w:val="27"/>
        </w:rPr>
      </w:pPr>
      <w:r>
        <w:rPr>
          <w:sz w:val="27"/>
          <w:szCs w:val="27"/>
        </w:rPr>
        <w:t>Multi-joint coordination of the upper limb will also be taken into consideration, under similar principles utilized for co-contractions of antagonistic muslces.</w:t>
      </w:r>
    </w:p>
    <w:p w14:paraId="0B815049" w14:textId="489C80B1" w:rsidR="00007789" w:rsidRPr="00D50A0B" w:rsidRDefault="00181BE2" w:rsidP="00D50A0B">
      <w:pPr>
        <w:pStyle w:val="ListParagraph"/>
        <w:numPr>
          <w:ilvl w:val="0"/>
          <w:numId w:val="1"/>
        </w:numPr>
        <w:rPr>
          <w:sz w:val="27"/>
          <w:szCs w:val="27"/>
        </w:rPr>
      </w:pPr>
      <w:r>
        <w:rPr>
          <w:sz w:val="27"/>
          <w:szCs w:val="27"/>
        </w:rPr>
        <w:t xml:space="preserve">Further, the analysis will take into </w:t>
      </w:r>
      <w:r w:rsidR="006423EF">
        <w:rPr>
          <w:sz w:val="27"/>
          <w:szCs w:val="27"/>
        </w:rPr>
        <w:t xml:space="preserve">consideration resultant </w:t>
      </w:r>
      <w:r w:rsidR="00AD700B">
        <w:rPr>
          <w:sz w:val="27"/>
          <w:szCs w:val="27"/>
        </w:rPr>
        <w:t>magnitude of accelerometry data, with increased or decreased magnitude for a particular task correlating with economy of motion.</w:t>
      </w:r>
    </w:p>
    <w:p w14:paraId="2414C083" w14:textId="77777777" w:rsidR="00007789" w:rsidRPr="00007789" w:rsidRDefault="00007789" w:rsidP="00007789">
      <w:pPr>
        <w:rPr>
          <w:sz w:val="27"/>
          <w:szCs w:val="27"/>
        </w:rPr>
      </w:pPr>
    </w:p>
    <w:p w14:paraId="58C51165" w14:textId="160CC145" w:rsidR="00007789" w:rsidRDefault="00007789" w:rsidP="00007789">
      <w:pPr>
        <w:rPr>
          <w:b/>
          <w:bCs/>
          <w:sz w:val="27"/>
          <w:szCs w:val="27"/>
          <w:u w:val="single"/>
        </w:rPr>
      </w:pPr>
    </w:p>
    <w:p w14:paraId="025F2958" w14:textId="77777777" w:rsidR="00007789" w:rsidRPr="00007789" w:rsidRDefault="00007789" w:rsidP="00007789">
      <w:pPr>
        <w:rPr>
          <w:b/>
          <w:bCs/>
          <w:sz w:val="27"/>
          <w:szCs w:val="27"/>
          <w:u w:val="single"/>
        </w:rPr>
      </w:pPr>
    </w:p>
    <w:p w14:paraId="035B607D" w14:textId="671BB714" w:rsidR="00007789" w:rsidRPr="00007789" w:rsidRDefault="00007789" w:rsidP="00007789">
      <w:pPr>
        <w:rPr>
          <w:sz w:val="27"/>
          <w:szCs w:val="27"/>
        </w:rPr>
      </w:pPr>
      <w:r>
        <w:rPr>
          <w:noProof/>
        </w:rPr>
        <w:drawing>
          <wp:anchor distT="0" distB="0" distL="114300" distR="114300" simplePos="0" relativeHeight="251662336" behindDoc="0" locked="0" layoutInCell="1" allowOverlap="1" wp14:anchorId="1A165D56" wp14:editId="2448C07A">
            <wp:simplePos x="0" y="0"/>
            <wp:positionH relativeFrom="column">
              <wp:posOffset>-706755</wp:posOffset>
            </wp:positionH>
            <wp:positionV relativeFrom="paragraph">
              <wp:posOffset>247650</wp:posOffset>
            </wp:positionV>
            <wp:extent cx="5090795" cy="3817620"/>
            <wp:effectExtent l="1588" t="0" r="3492" b="3493"/>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858.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5090795" cy="3817620"/>
                    </a:xfrm>
                    <a:prstGeom prst="rect">
                      <a:avLst/>
                    </a:prstGeom>
                  </pic:spPr>
                </pic:pic>
              </a:graphicData>
            </a:graphic>
            <wp14:sizeRelH relativeFrom="page">
              <wp14:pctWidth>0</wp14:pctWidth>
            </wp14:sizeRelH>
            <wp14:sizeRelV relativeFrom="page">
              <wp14:pctHeight>0</wp14:pctHeight>
            </wp14:sizeRelV>
          </wp:anchor>
        </w:drawing>
      </w:r>
    </w:p>
    <w:p w14:paraId="5AC55287" w14:textId="4627274E" w:rsidR="00007789" w:rsidRPr="00007789" w:rsidRDefault="00007789" w:rsidP="00007789">
      <w:pPr>
        <w:rPr>
          <w:sz w:val="27"/>
          <w:szCs w:val="27"/>
        </w:rPr>
      </w:pPr>
    </w:p>
    <w:p w14:paraId="03C4262F" w14:textId="77777777" w:rsidR="00007789" w:rsidRPr="00007789" w:rsidRDefault="00007789" w:rsidP="00007789">
      <w:pPr>
        <w:rPr>
          <w:sz w:val="27"/>
          <w:szCs w:val="27"/>
        </w:rPr>
      </w:pPr>
    </w:p>
    <w:p w14:paraId="013270A3" w14:textId="77777777" w:rsidR="00007789" w:rsidRPr="00007789" w:rsidRDefault="00007789" w:rsidP="00007789">
      <w:pPr>
        <w:rPr>
          <w:sz w:val="27"/>
          <w:szCs w:val="27"/>
        </w:rPr>
      </w:pPr>
    </w:p>
    <w:p w14:paraId="36D371CE" w14:textId="77777777" w:rsidR="00007789" w:rsidRPr="00007789" w:rsidRDefault="00007789" w:rsidP="00007789">
      <w:pPr>
        <w:rPr>
          <w:sz w:val="27"/>
          <w:szCs w:val="27"/>
        </w:rPr>
      </w:pPr>
    </w:p>
    <w:p w14:paraId="69A303D5" w14:textId="77777777" w:rsidR="00007789" w:rsidRPr="00007789" w:rsidRDefault="00007789" w:rsidP="00007789">
      <w:pPr>
        <w:rPr>
          <w:sz w:val="27"/>
          <w:szCs w:val="27"/>
        </w:rPr>
      </w:pPr>
    </w:p>
    <w:p w14:paraId="2801940D" w14:textId="77777777" w:rsidR="00007789" w:rsidRPr="00007789" w:rsidRDefault="00007789" w:rsidP="00007789">
      <w:pPr>
        <w:rPr>
          <w:sz w:val="27"/>
          <w:szCs w:val="27"/>
        </w:rPr>
      </w:pPr>
    </w:p>
    <w:p w14:paraId="1DC51E98" w14:textId="77777777" w:rsidR="00007789" w:rsidRPr="00007789" w:rsidRDefault="00007789" w:rsidP="00007789">
      <w:pPr>
        <w:rPr>
          <w:sz w:val="27"/>
          <w:szCs w:val="27"/>
        </w:rPr>
      </w:pPr>
    </w:p>
    <w:p w14:paraId="08332EBF" w14:textId="77777777" w:rsidR="00007789" w:rsidRPr="00007789" w:rsidRDefault="00007789" w:rsidP="00007789">
      <w:pPr>
        <w:rPr>
          <w:sz w:val="27"/>
          <w:szCs w:val="27"/>
        </w:rPr>
      </w:pPr>
    </w:p>
    <w:p w14:paraId="292279B2" w14:textId="77777777" w:rsidR="00007789" w:rsidRPr="00007789" w:rsidRDefault="00007789" w:rsidP="00007789">
      <w:pPr>
        <w:rPr>
          <w:sz w:val="27"/>
          <w:szCs w:val="27"/>
        </w:rPr>
      </w:pPr>
    </w:p>
    <w:p w14:paraId="5BEB5F5D" w14:textId="77777777" w:rsidR="00007789" w:rsidRPr="00007789" w:rsidRDefault="00007789" w:rsidP="00007789">
      <w:pPr>
        <w:rPr>
          <w:sz w:val="27"/>
          <w:szCs w:val="27"/>
        </w:rPr>
      </w:pPr>
    </w:p>
    <w:p w14:paraId="40869DB6" w14:textId="77777777" w:rsidR="00007789" w:rsidRPr="00007789" w:rsidRDefault="00007789" w:rsidP="00007789">
      <w:pPr>
        <w:rPr>
          <w:sz w:val="27"/>
          <w:szCs w:val="27"/>
        </w:rPr>
      </w:pPr>
    </w:p>
    <w:p w14:paraId="19BA2A8B" w14:textId="77777777" w:rsidR="00007789" w:rsidRPr="00007789" w:rsidRDefault="00007789" w:rsidP="00007789">
      <w:pPr>
        <w:rPr>
          <w:sz w:val="27"/>
          <w:szCs w:val="27"/>
        </w:rPr>
      </w:pPr>
    </w:p>
    <w:p w14:paraId="6D4EC7D4" w14:textId="77777777" w:rsidR="00007789" w:rsidRPr="00007789" w:rsidRDefault="00007789" w:rsidP="00007789">
      <w:pPr>
        <w:rPr>
          <w:sz w:val="27"/>
          <w:szCs w:val="27"/>
        </w:rPr>
      </w:pPr>
    </w:p>
    <w:p w14:paraId="1450869C" w14:textId="77777777" w:rsidR="00007789" w:rsidRPr="00007789" w:rsidRDefault="00007789" w:rsidP="00007789">
      <w:pPr>
        <w:rPr>
          <w:sz w:val="27"/>
          <w:szCs w:val="27"/>
        </w:rPr>
      </w:pPr>
    </w:p>
    <w:p w14:paraId="35BF8CC7" w14:textId="77777777" w:rsidR="00007789" w:rsidRPr="00007789" w:rsidRDefault="00007789" w:rsidP="00007789">
      <w:pPr>
        <w:rPr>
          <w:sz w:val="27"/>
          <w:szCs w:val="27"/>
        </w:rPr>
      </w:pPr>
    </w:p>
    <w:p w14:paraId="5F8DE106" w14:textId="77777777" w:rsidR="00007789" w:rsidRPr="00007789" w:rsidRDefault="00007789" w:rsidP="00007789">
      <w:pPr>
        <w:rPr>
          <w:sz w:val="27"/>
          <w:szCs w:val="27"/>
        </w:rPr>
      </w:pPr>
    </w:p>
    <w:p w14:paraId="20A41CBF" w14:textId="77777777" w:rsidR="00007789" w:rsidRPr="00007789" w:rsidRDefault="00007789" w:rsidP="00007789">
      <w:pPr>
        <w:rPr>
          <w:sz w:val="27"/>
          <w:szCs w:val="27"/>
        </w:rPr>
      </w:pPr>
    </w:p>
    <w:p w14:paraId="4A80A355" w14:textId="77777777" w:rsidR="00007789" w:rsidRPr="00007789" w:rsidRDefault="00007789" w:rsidP="00007789">
      <w:pPr>
        <w:rPr>
          <w:sz w:val="27"/>
          <w:szCs w:val="27"/>
        </w:rPr>
      </w:pPr>
    </w:p>
    <w:p w14:paraId="570B7B1D" w14:textId="77777777" w:rsidR="00007789" w:rsidRPr="00007789" w:rsidRDefault="00007789" w:rsidP="00007789">
      <w:pPr>
        <w:rPr>
          <w:sz w:val="27"/>
          <w:szCs w:val="27"/>
        </w:rPr>
      </w:pPr>
    </w:p>
    <w:p w14:paraId="16FA5622" w14:textId="77777777" w:rsidR="00007789" w:rsidRPr="00007789" w:rsidRDefault="00007789" w:rsidP="00007789">
      <w:pPr>
        <w:rPr>
          <w:sz w:val="27"/>
          <w:szCs w:val="27"/>
        </w:rPr>
      </w:pPr>
    </w:p>
    <w:p w14:paraId="1C12CD35" w14:textId="77777777" w:rsidR="00007789" w:rsidRPr="00007789" w:rsidRDefault="00007789" w:rsidP="00007789">
      <w:pPr>
        <w:rPr>
          <w:sz w:val="27"/>
          <w:szCs w:val="27"/>
        </w:rPr>
      </w:pPr>
    </w:p>
    <w:p w14:paraId="043861E8" w14:textId="18571C15" w:rsidR="00007789" w:rsidRDefault="00007789" w:rsidP="00007789">
      <w:pPr>
        <w:rPr>
          <w:sz w:val="27"/>
          <w:szCs w:val="27"/>
        </w:rPr>
      </w:pPr>
    </w:p>
    <w:p w14:paraId="60DD2373" w14:textId="3701EE4D" w:rsidR="00007789" w:rsidRDefault="00007789" w:rsidP="00007789">
      <w:pPr>
        <w:rPr>
          <w:sz w:val="27"/>
          <w:szCs w:val="27"/>
        </w:rPr>
      </w:pPr>
    </w:p>
    <w:p w14:paraId="57280F2F" w14:textId="2F807862" w:rsidR="00C93FAD" w:rsidRPr="00007789" w:rsidRDefault="00007789" w:rsidP="00007789">
      <w:pPr>
        <w:rPr>
          <w:b/>
          <w:bCs/>
          <w:sz w:val="27"/>
          <w:szCs w:val="27"/>
        </w:rPr>
      </w:pPr>
      <w:r>
        <w:rPr>
          <w:b/>
          <w:bCs/>
          <w:sz w:val="27"/>
          <w:szCs w:val="27"/>
        </w:rPr>
        <w:t>Figure 5</w:t>
      </w:r>
      <w:r w:rsidRPr="00007789">
        <w:rPr>
          <w:b/>
          <w:bCs/>
          <w:sz w:val="27"/>
          <w:szCs w:val="27"/>
        </w:rPr>
        <w:t>.</w:t>
      </w:r>
      <w:r>
        <w:rPr>
          <w:b/>
          <w:bCs/>
          <w:sz w:val="27"/>
          <w:szCs w:val="27"/>
        </w:rPr>
        <w:t xml:space="preserve"> Ureteroscopy in Kidney Model</w:t>
      </w:r>
    </w:p>
    <w:sectPr w:rsidR="00C93FAD" w:rsidRPr="00007789" w:rsidSect="0051625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EB6B38"/>
    <w:multiLevelType w:val="hybridMultilevel"/>
    <w:tmpl w:val="3F6ED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7D6499"/>
    <w:multiLevelType w:val="hybridMultilevel"/>
    <w:tmpl w:val="C882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FAD"/>
    <w:rsid w:val="00007789"/>
    <w:rsid w:val="00034C8E"/>
    <w:rsid w:val="000569A8"/>
    <w:rsid w:val="000761EE"/>
    <w:rsid w:val="00112802"/>
    <w:rsid w:val="001568B7"/>
    <w:rsid w:val="00181BE2"/>
    <w:rsid w:val="002A0B57"/>
    <w:rsid w:val="002E506C"/>
    <w:rsid w:val="0036663E"/>
    <w:rsid w:val="004D0148"/>
    <w:rsid w:val="00502285"/>
    <w:rsid w:val="00552549"/>
    <w:rsid w:val="00563919"/>
    <w:rsid w:val="00570C4B"/>
    <w:rsid w:val="006143C6"/>
    <w:rsid w:val="006423EF"/>
    <w:rsid w:val="006F01F4"/>
    <w:rsid w:val="00710702"/>
    <w:rsid w:val="007A6F32"/>
    <w:rsid w:val="0087228E"/>
    <w:rsid w:val="008A6E17"/>
    <w:rsid w:val="009207C9"/>
    <w:rsid w:val="009A3D1A"/>
    <w:rsid w:val="009D0E4F"/>
    <w:rsid w:val="009E517B"/>
    <w:rsid w:val="00AD6DA2"/>
    <w:rsid w:val="00AD700B"/>
    <w:rsid w:val="00B82985"/>
    <w:rsid w:val="00BE49C6"/>
    <w:rsid w:val="00BE52AE"/>
    <w:rsid w:val="00C93FAD"/>
    <w:rsid w:val="00D50A0B"/>
    <w:rsid w:val="00EF74C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0780"/>
  <w15:chartTrackingRefBased/>
  <w15:docId w15:val="{39337AC9-B1FA-1345-9E49-52E128A32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FA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23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291949">
      <w:bodyDiv w:val="1"/>
      <w:marLeft w:val="0"/>
      <w:marRight w:val="0"/>
      <w:marTop w:val="0"/>
      <w:marBottom w:val="0"/>
      <w:divBdr>
        <w:top w:val="none" w:sz="0" w:space="0" w:color="auto"/>
        <w:left w:val="none" w:sz="0" w:space="0" w:color="auto"/>
        <w:bottom w:val="none" w:sz="0" w:space="0" w:color="auto"/>
        <w:right w:val="none" w:sz="0" w:space="0" w:color="auto"/>
      </w:divBdr>
    </w:div>
    <w:div w:id="188687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Haik</dc:creator>
  <cp:keywords/>
  <dc:description/>
  <cp:lastModifiedBy>Michele Paoli</cp:lastModifiedBy>
  <cp:revision>2</cp:revision>
  <dcterms:created xsi:type="dcterms:W3CDTF">2018-09-18T09:44:00Z</dcterms:created>
  <dcterms:modified xsi:type="dcterms:W3CDTF">2018-09-18T09:44:00Z</dcterms:modified>
</cp:coreProperties>
</file>